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F1F" w:rsidRDefault="003E7F1F" w:rsidP="003E7F1F">
      <w:pPr>
        <w:shd w:val="clear" w:color="auto" w:fill="FFFFFF"/>
        <w:tabs>
          <w:tab w:val="left" w:pos="65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ab/>
      </w:r>
      <w:r w:rsidRPr="003E7F1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Утверждаю</w:t>
      </w:r>
    </w:p>
    <w:p w:rsidR="003E7F1F" w:rsidRDefault="003E7F1F" w:rsidP="003E7F1F">
      <w:pPr>
        <w:shd w:val="clear" w:color="auto" w:fill="FFFFFF"/>
        <w:tabs>
          <w:tab w:val="left" w:pos="65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                                                                                         Заведующий МБДОУ </w:t>
      </w:r>
    </w:p>
    <w:p w:rsidR="003E7F1F" w:rsidRPr="003E7F1F" w:rsidRDefault="003E7F1F" w:rsidP="003E7F1F">
      <w:pPr>
        <w:shd w:val="clear" w:color="auto" w:fill="FFFFFF"/>
        <w:tabs>
          <w:tab w:val="left" w:pos="65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                                                                                              «Детский сад №1»</w:t>
      </w:r>
    </w:p>
    <w:p w:rsidR="003E7F1F" w:rsidRDefault="003E7F1F" w:rsidP="003E7F1F">
      <w:pPr>
        <w:shd w:val="clear" w:color="auto" w:fill="FFFFFF"/>
        <w:tabs>
          <w:tab w:val="left" w:pos="65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ab/>
      </w:r>
      <w:r w:rsidRPr="003E7F1F"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>Э.А.Сеидова</w:t>
      </w:r>
    </w:p>
    <w:p w:rsidR="003E7F1F" w:rsidRPr="003E7F1F" w:rsidRDefault="003E7F1F" w:rsidP="003E7F1F">
      <w:pPr>
        <w:shd w:val="clear" w:color="auto" w:fill="FFFFFF"/>
        <w:tabs>
          <w:tab w:val="left" w:pos="65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lang w:eastAsia="ru-RU"/>
        </w:rPr>
        <w:t xml:space="preserve">                                                                                                «25»__04__2017г</w:t>
      </w: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</w:pP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                     </w:t>
      </w:r>
      <w:r w:rsidRPr="003E7F1F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Должностные обязанности лица,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 w:rsidRPr="003E7F1F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ответственного за реализацию антикоррупционной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 xml:space="preserve">                                   </w:t>
      </w:r>
      <w:r w:rsidRPr="003E7F1F">
        <w:rPr>
          <w:rFonts w:ascii="Times New Roman" w:eastAsia="Times New Roman" w:hAnsi="Times New Roman" w:cs="Times New Roman"/>
          <w:b/>
          <w:bCs/>
          <w:color w:val="373737"/>
          <w:sz w:val="32"/>
          <w:szCs w:val="32"/>
          <w:lang w:eastAsia="ru-RU"/>
        </w:rPr>
        <w:t>политики  в ДОУ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               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Pr="003E7F1F" w:rsidRDefault="003E7F1F" w:rsidP="003E7F1F">
      <w:pPr>
        <w:shd w:val="clear" w:color="auto" w:fill="FFFFFF"/>
        <w:tabs>
          <w:tab w:val="left" w:pos="57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  <w:r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ab/>
      </w:r>
      <w:r>
        <w:rPr>
          <w:rFonts w:eastAsia="Times New Roman" w:cs="Times New Roman"/>
          <w:color w:val="373737"/>
          <w:sz w:val="20"/>
          <w:szCs w:val="20"/>
          <w:lang w:eastAsia="ru-RU"/>
        </w:rPr>
        <w:t xml:space="preserve">             </w:t>
      </w:r>
      <w:r w:rsidRPr="003E7F1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Принято</w:t>
      </w:r>
    </w:p>
    <w:p w:rsidR="003E7F1F" w:rsidRPr="003E7F1F" w:rsidRDefault="003E7F1F" w:rsidP="003E7F1F">
      <w:pPr>
        <w:shd w:val="clear" w:color="auto" w:fill="FFFFFF"/>
        <w:tabs>
          <w:tab w:val="left" w:pos="57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3E7F1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</w:t>
      </w:r>
      <w:r w:rsidRPr="003E7F1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общем собрании трудового коллектива</w:t>
      </w:r>
    </w:p>
    <w:p w:rsidR="003E7F1F" w:rsidRPr="003E7F1F" w:rsidRDefault="003E7F1F" w:rsidP="003E7F1F">
      <w:pPr>
        <w:shd w:val="clear" w:color="auto" w:fill="FFFFFF"/>
        <w:tabs>
          <w:tab w:val="left" w:pos="57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E7F1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Протокол №7 от 24,__04__2017г</w:t>
      </w:r>
    </w:p>
    <w:p w:rsidR="003E7F1F" w:rsidRPr="003E7F1F" w:rsidRDefault="003E7F1F" w:rsidP="003E7F1F">
      <w:pPr>
        <w:shd w:val="clear" w:color="auto" w:fill="FFFFFF"/>
        <w:tabs>
          <w:tab w:val="left" w:pos="57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E7F1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Председатель ПК</w:t>
      </w:r>
    </w:p>
    <w:p w:rsidR="003E7F1F" w:rsidRPr="003E7F1F" w:rsidRDefault="003E7F1F" w:rsidP="003E7F1F">
      <w:pPr>
        <w:shd w:val="clear" w:color="auto" w:fill="FFFFFF"/>
        <w:tabs>
          <w:tab w:val="left" w:pos="5730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3E7F1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Мамедова З.Г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0"/>
          <w:szCs w:val="20"/>
          <w:lang w:eastAsia="ru-RU"/>
        </w:rPr>
        <w:t> </w:t>
      </w: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0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4"/>
          <w:szCs w:val="24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4"/>
          <w:szCs w:val="24"/>
          <w:lang w:eastAsia="ru-RU"/>
        </w:rPr>
      </w:pPr>
    </w:p>
    <w:p w:rsid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4"/>
          <w:szCs w:val="24"/>
          <w:lang w:eastAsia="ru-RU"/>
        </w:rPr>
      </w:pP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b/>
          <w:bCs/>
          <w:color w:val="373737"/>
          <w:sz w:val="24"/>
          <w:szCs w:val="24"/>
          <w:lang w:eastAsia="ru-RU"/>
        </w:rPr>
        <w:lastRenderedPageBreak/>
        <w:t>1.Общие положения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 1.1. В своей работе руководствуется:</w:t>
      </w:r>
    </w:p>
    <w:p w:rsidR="003E7F1F" w:rsidRPr="003E7F1F" w:rsidRDefault="003E7F1F" w:rsidP="003E7F1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Конституцией Российской Федерации;</w:t>
      </w:r>
    </w:p>
    <w:p w:rsidR="003E7F1F" w:rsidRPr="003E7F1F" w:rsidRDefault="003E7F1F" w:rsidP="003E7F1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законодательными и нормативными документами по противодействию коррупции;</w:t>
      </w:r>
    </w:p>
    <w:p w:rsidR="003E7F1F" w:rsidRPr="003E7F1F" w:rsidRDefault="003E7F1F" w:rsidP="003E7F1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уставом и локальными правовыми актами ДОУ;</w:t>
      </w:r>
    </w:p>
    <w:p w:rsidR="003E7F1F" w:rsidRPr="003E7F1F" w:rsidRDefault="003E7F1F" w:rsidP="003E7F1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настоящими функциональными обязанностями;</w:t>
      </w:r>
    </w:p>
    <w:p w:rsidR="003E7F1F" w:rsidRPr="003E7F1F" w:rsidRDefault="003E7F1F" w:rsidP="003E7F1F">
      <w:pPr>
        <w:numPr>
          <w:ilvl w:val="0"/>
          <w:numId w:val="1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Правилами внутреннего трудового распорядка.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1.2. Ответственный за реализацию антикоррупционной политики должен знать:</w:t>
      </w:r>
    </w:p>
    <w:p w:rsidR="003E7F1F" w:rsidRPr="003E7F1F" w:rsidRDefault="003E7F1F" w:rsidP="003E7F1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цели и задачи внедрения антикоррупционной политики;</w:t>
      </w:r>
    </w:p>
    <w:p w:rsidR="003E7F1F" w:rsidRPr="003E7F1F" w:rsidRDefault="003E7F1F" w:rsidP="003E7F1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используемые в политике понятия и определения;</w:t>
      </w:r>
    </w:p>
    <w:p w:rsidR="003E7F1F" w:rsidRPr="003E7F1F" w:rsidRDefault="003E7F1F" w:rsidP="003E7F1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основные принципы антикоррупционной деятельности ДОУ;</w:t>
      </w:r>
    </w:p>
    <w:p w:rsidR="003E7F1F" w:rsidRPr="003E7F1F" w:rsidRDefault="003E7F1F" w:rsidP="003E7F1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область применения политики и круг лиц, попадающих под ее действие;</w:t>
      </w:r>
    </w:p>
    <w:p w:rsidR="003E7F1F" w:rsidRPr="003E7F1F" w:rsidRDefault="003E7F1F" w:rsidP="003E7F1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перечень реализуемых организацией антикоррупционных мероприятий, стандартов и процедур и порядок их выполнения (применения);</w:t>
      </w:r>
    </w:p>
    <w:p w:rsidR="003E7F1F" w:rsidRPr="003E7F1F" w:rsidRDefault="003E7F1F" w:rsidP="003E7F1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ответственность сотрудников за несоблюдение требований антикоррупционной политики;</w:t>
      </w:r>
    </w:p>
    <w:p w:rsidR="003E7F1F" w:rsidRPr="003E7F1F" w:rsidRDefault="003E7F1F" w:rsidP="003E7F1F">
      <w:pPr>
        <w:numPr>
          <w:ilvl w:val="0"/>
          <w:numId w:val="2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порядок пересмотра и внесения изменений в антикоррупционную политику организации.</w:t>
      </w:r>
    </w:p>
    <w:p w:rsidR="003E7F1F" w:rsidRPr="003E7F1F" w:rsidRDefault="003E7F1F" w:rsidP="003E7F1F">
      <w:pPr>
        <w:spacing w:after="0" w:line="240" w:lineRule="auto"/>
        <w:ind w:left="840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</w:p>
    <w:p w:rsidR="003E7F1F" w:rsidRPr="003E7F1F" w:rsidRDefault="003E7F1F" w:rsidP="003E7F1F">
      <w:p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</w:p>
    <w:p w:rsidR="003E7F1F" w:rsidRPr="003E7F1F" w:rsidRDefault="003E7F1F" w:rsidP="003E7F1F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b/>
          <w:bCs/>
          <w:color w:val="373737"/>
          <w:sz w:val="24"/>
          <w:szCs w:val="24"/>
          <w:lang w:eastAsia="ru-RU"/>
        </w:rPr>
        <w:t>Функциональные обязанности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 Ответственный за реализацию антикоррупционной политики в ДОУ: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осуществляет  регулярный мониторинг хода и эффективности реализации антикоррупционной политики, ежегодно представляет заведующему ДОУ соответствующий отчет,  вносит в антикоррупционную политику изменения и дополнения;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выявляет и устраняет причины и условия, порождающие коррупцию;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вырабатывает оптимальные механизмы защиты от проникновения коррупции в детский сад, снижению в ней коррупционных рисков;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создает единую  систему мониторинга и информирования сотрудников по проблемам коррупции;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осуществляет антикоррупционную пропаганду и воспитание;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вносит предложения на рассмотрение педагогического совета детского сада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его компетенции;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участвует в разработке форм и методов осуществления антикоррупционной деятельности и контролирует их реализацию;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содействует работе по проведению анализа и экспертизы издаваемых   администрацией ДОУ документов нормативного характера по вопросам противодействия коррупции;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содействует внесению дополнений в нормативные правовые акты с учетом изменений действующего законодательства;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незамедлительно информирует заведующего ДОУ о случаях склонения работника к совершению коррупционных правонарушений;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незамедлительно информирует заведующего ДОУ о ставшей известной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сообщает заведующему ДОУ о возможности возникновения либо возникшем у работника конфликте интересов.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lastRenderedPageBreak/>
        <w:t>оказывает консультативную помощь субъектам антикоррупционной политики детского сада по вопросам, связанным с применением на практике общих принципов служебного поведения сотрудников, и других участников учебно-воспитательного процесса;</w:t>
      </w:r>
    </w:p>
    <w:p w:rsidR="003E7F1F" w:rsidRPr="003E7F1F" w:rsidRDefault="003E7F1F" w:rsidP="003E7F1F">
      <w:pPr>
        <w:numPr>
          <w:ilvl w:val="0"/>
          <w:numId w:val="4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 </w:t>
      </w:r>
    </w:p>
    <w:p w:rsidR="003E7F1F" w:rsidRPr="003E7F1F" w:rsidRDefault="003E7F1F" w:rsidP="003E7F1F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b/>
          <w:bCs/>
          <w:color w:val="373737"/>
          <w:sz w:val="24"/>
          <w:szCs w:val="24"/>
          <w:lang w:eastAsia="ru-RU"/>
        </w:rPr>
        <w:t>Порядок уведомления, заведующего ДОУ о фактах обращения в целях склонения работников к совершению коррупционных правонарушений</w:t>
      </w:r>
    </w:p>
    <w:p w:rsidR="003E7F1F" w:rsidRPr="003E7F1F" w:rsidRDefault="003E7F1F" w:rsidP="003E7F1F">
      <w:p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 1.Уведомление заведующего ДОУ о фактах обращения в целях склонения работников к совершению коррупционных правонарушений (далее - уведомление) осуществляется письменно, путем передачи его ответственному за реализацию антикоррупционной политики в ДОУ (далее - ответственный) или направления такого уведомления по почте.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2.Ответственный обязан незамедлительно уведомить заведующего ДОУ обо всех случаях обращения к нему каких-либо лиц в целях склонения его к совершению коррупционных правонарушений. В случае нахождения ответственного в командировке, в отпуске, вне рабочего места он обязан уведомить заведующего ДОУ незамедлительно с момента прибытия на работу либо по телефону, в течение 3 дней.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3.Перечень сведений, подлежащих отражению в уведомлении, должен содержать:</w:t>
      </w:r>
    </w:p>
    <w:p w:rsidR="003E7F1F" w:rsidRPr="003E7F1F" w:rsidRDefault="003E7F1F" w:rsidP="003E7F1F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фамилию, имя, отчество, должность, место жительства и телефон лица, направившего уведомление;</w:t>
      </w:r>
    </w:p>
    <w:p w:rsidR="003E7F1F" w:rsidRPr="003E7F1F" w:rsidRDefault="003E7F1F" w:rsidP="003E7F1F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3E7F1F" w:rsidRPr="003E7F1F" w:rsidRDefault="003E7F1F" w:rsidP="003E7F1F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подробные сведения о коррупционных правонарушениях, которые должен был бы совершить работник по просьбе обратившихся лиц;</w:t>
      </w:r>
    </w:p>
    <w:p w:rsidR="003E7F1F" w:rsidRPr="003E7F1F" w:rsidRDefault="003E7F1F" w:rsidP="003E7F1F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все известные сведения о физическом (юридическом) лице, склоняющем к коррупционному правонарушению;</w:t>
      </w:r>
    </w:p>
    <w:p w:rsidR="003E7F1F" w:rsidRPr="003E7F1F" w:rsidRDefault="003E7F1F" w:rsidP="003E7F1F">
      <w:pPr>
        <w:numPr>
          <w:ilvl w:val="0"/>
          <w:numId w:val="6"/>
        </w:num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4.Уведомления подлежат обязательной регистрации в специальном журнале, который должен быть прошит и пронумерован, а также заверен печатью ДОУ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5.Конфиденциальность полученных сведений обеспечивается заведующим ДОУ.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373737"/>
          <w:sz w:val="24"/>
          <w:szCs w:val="24"/>
          <w:lang w:eastAsia="ru-RU"/>
        </w:rPr>
      </w:pPr>
    </w:p>
    <w:p w:rsidR="003E7F1F" w:rsidRPr="003E7F1F" w:rsidRDefault="003E7F1F" w:rsidP="003E7F1F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b/>
          <w:bCs/>
          <w:color w:val="373737"/>
          <w:sz w:val="24"/>
          <w:szCs w:val="24"/>
          <w:lang w:eastAsia="ru-RU"/>
        </w:rPr>
        <w:t>Ответственность</w:t>
      </w:r>
    </w:p>
    <w:p w:rsidR="003E7F1F" w:rsidRPr="003E7F1F" w:rsidRDefault="003E7F1F" w:rsidP="003E7F1F">
      <w:pPr>
        <w:spacing w:after="0" w:line="240" w:lineRule="auto"/>
        <w:ind w:left="840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 4.1.За неисполнение или ненадлежащее исполнение без уважительных причин Устава и Правил внутреннего трудового распорядка ДОУ, иных локальных нормативных актов, законных распоряжений заведующего ДОУ, функциональных обязанностей, в том числе за неиспользование предоставленных прав, ответственный за реализацию антикоррупционной политики в ДОУ несет дисциплинарную ответственность в порядке, определенном трудовым законодательством.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lastRenderedPageBreak/>
        <w:t>4.2.Ответственный за реализацию антикоррупционной политики в ДОУ несет ответственность за совершенные в процессе осуществления своей деятельности правонарушения (в том числе за причинение материального ущерба ДОУ) в пределах, определяемых действующим административным, трудовым, уголовным и гражданским законодательством РФ.</w:t>
      </w:r>
    </w:p>
    <w:p w:rsidR="003E7F1F" w:rsidRPr="003E7F1F" w:rsidRDefault="003E7F1F" w:rsidP="003E7F1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</w:pPr>
      <w:r w:rsidRPr="003E7F1F">
        <w:rPr>
          <w:rFonts w:ascii="Helvetica" w:eastAsia="Times New Roman" w:hAnsi="Helvetica" w:cs="Times New Roman"/>
          <w:color w:val="373737"/>
          <w:sz w:val="24"/>
          <w:szCs w:val="24"/>
          <w:lang w:eastAsia="ru-RU"/>
        </w:rPr>
        <w:t>4.3.За виновное причинение образовательному учреждению или участникам образовательного процесса ущерба в связи с исполнением (неисполнением) своих функциональных обязанностей ответственный за реализацию антикоррупционной политики в ДОУ несет материальную ответственность в порядке и пределах, установленных трудовым или гражданским законодательством</w:t>
      </w:r>
    </w:p>
    <w:p w:rsidR="007876BE" w:rsidRPr="003E7F1F" w:rsidRDefault="007876BE">
      <w:pPr>
        <w:rPr>
          <w:sz w:val="24"/>
          <w:szCs w:val="24"/>
        </w:rPr>
      </w:pPr>
    </w:p>
    <w:sectPr w:rsidR="007876BE" w:rsidRPr="003E7F1F" w:rsidSect="0078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9D3" w:rsidRDefault="002819D3" w:rsidP="003E7F1F">
      <w:pPr>
        <w:spacing w:after="0" w:line="240" w:lineRule="auto"/>
      </w:pPr>
      <w:r>
        <w:separator/>
      </w:r>
    </w:p>
  </w:endnote>
  <w:endnote w:type="continuationSeparator" w:id="1">
    <w:p w:rsidR="002819D3" w:rsidRDefault="002819D3" w:rsidP="003E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9D3" w:rsidRDefault="002819D3" w:rsidP="003E7F1F">
      <w:pPr>
        <w:spacing w:after="0" w:line="240" w:lineRule="auto"/>
      </w:pPr>
      <w:r>
        <w:separator/>
      </w:r>
    </w:p>
  </w:footnote>
  <w:footnote w:type="continuationSeparator" w:id="1">
    <w:p w:rsidR="002819D3" w:rsidRDefault="002819D3" w:rsidP="003E7F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C4241"/>
    <w:multiLevelType w:val="multilevel"/>
    <w:tmpl w:val="D3B692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D3D45"/>
    <w:multiLevelType w:val="multilevel"/>
    <w:tmpl w:val="761EE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F2325"/>
    <w:multiLevelType w:val="multilevel"/>
    <w:tmpl w:val="144C1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81550A"/>
    <w:multiLevelType w:val="multilevel"/>
    <w:tmpl w:val="5F362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7733BF"/>
    <w:multiLevelType w:val="multilevel"/>
    <w:tmpl w:val="B1C8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0242A3"/>
    <w:multiLevelType w:val="multilevel"/>
    <w:tmpl w:val="694A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842D37"/>
    <w:multiLevelType w:val="multilevel"/>
    <w:tmpl w:val="80E2EB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7F1F"/>
    <w:rsid w:val="002819D3"/>
    <w:rsid w:val="0036058C"/>
    <w:rsid w:val="003E7F1F"/>
    <w:rsid w:val="00787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7F1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3E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7F1F"/>
  </w:style>
  <w:style w:type="paragraph" w:styleId="a7">
    <w:name w:val="footer"/>
    <w:basedOn w:val="a"/>
    <w:link w:val="a8"/>
    <w:uiPriority w:val="99"/>
    <w:semiHidden/>
    <w:unhideWhenUsed/>
    <w:rsid w:val="003E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7F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5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1041</Words>
  <Characters>5935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2017-06-05T07:44:00Z</dcterms:created>
  <dcterms:modified xsi:type="dcterms:W3CDTF">2017-06-05T07:51:00Z</dcterms:modified>
</cp:coreProperties>
</file>