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Pr="000C7D98" w:rsidRDefault="00E651AD" w:rsidP="00E651AD">
      <w:pPr>
        <w:tabs>
          <w:tab w:val="left" w:pos="72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ab/>
        <w:t xml:space="preserve">                      Утверждено:</w:t>
      </w:r>
    </w:p>
    <w:p w:rsidR="00E651AD" w:rsidRDefault="00E651AD" w:rsidP="00E651AD">
      <w:pPr>
        <w:tabs>
          <w:tab w:val="left" w:pos="78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протокол №___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от __________ </w:t>
      </w:r>
      <w:proofErr w:type="gramStart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.</w:t>
      </w: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ab/>
        <w:t>заведующая МБДОУ №1</w:t>
      </w:r>
    </w:p>
    <w:p w:rsidR="00E651AD" w:rsidRPr="000C7D98" w:rsidRDefault="00E651AD" w:rsidP="00E651AD">
      <w:pPr>
        <w:tabs>
          <w:tab w:val="left" w:pos="78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педагогического совета 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Сеидова</w:t>
      </w:r>
      <w:proofErr w:type="spellEnd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Э.А.</w:t>
      </w:r>
    </w:p>
    <w:p w:rsidR="00E651AD" w:rsidRPr="000C7D98" w:rsidRDefault="00E651AD" w:rsidP="00E651AD">
      <w:pPr>
        <w:tabs>
          <w:tab w:val="left" w:pos="78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МБДОУ  №1                                                                                                     Приказ №___ от _________ </w:t>
      </w:r>
      <w:proofErr w:type="gramStart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.</w:t>
      </w:r>
    </w:p>
    <w:p w:rsidR="00E651AD" w:rsidRPr="000C7D98" w:rsidRDefault="00E651AD" w:rsidP="00E651AD">
      <w:pPr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Pr="00E651AD" w:rsidRDefault="00E651AD" w:rsidP="00E651AD">
      <w:pPr>
        <w:tabs>
          <w:tab w:val="left" w:pos="3045"/>
        </w:tabs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52"/>
          <w:szCs w:val="52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color w:val="343434"/>
          <w:sz w:val="52"/>
          <w:szCs w:val="52"/>
          <w:lang w:eastAsia="ru-RU"/>
        </w:rPr>
        <w:t>ПОЛОЖЕНИЕ</w:t>
      </w:r>
    </w:p>
    <w:p w:rsidR="00E651AD" w:rsidRDefault="00E651AD" w:rsidP="00E651AD">
      <w:pPr>
        <w:tabs>
          <w:tab w:val="left" w:pos="3045"/>
        </w:tabs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52"/>
          <w:szCs w:val="52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color w:val="343434"/>
          <w:sz w:val="52"/>
          <w:szCs w:val="52"/>
          <w:lang w:eastAsia="ru-RU"/>
        </w:rPr>
        <w:t>о кружковой работе МБДОУ</w:t>
      </w:r>
    </w:p>
    <w:p w:rsidR="00E651AD" w:rsidRPr="00E651AD" w:rsidRDefault="00E651AD" w:rsidP="00E651AD">
      <w:pPr>
        <w:tabs>
          <w:tab w:val="left" w:pos="3045"/>
        </w:tabs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52"/>
          <w:szCs w:val="52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color w:val="343434"/>
          <w:sz w:val="52"/>
          <w:szCs w:val="52"/>
          <w:lang w:eastAsia="ru-RU"/>
        </w:rPr>
        <w:t xml:space="preserve"> «Детский сад №1»</w:t>
      </w: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E651AD" w:rsidRDefault="00E651AD" w:rsidP="00E651A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43434"/>
          <w:sz w:val="26"/>
          <w:szCs w:val="26"/>
          <w:bdr w:val="none" w:sz="0" w:space="0" w:color="auto" w:frame="1"/>
        </w:rPr>
      </w:pPr>
    </w:p>
    <w:p w:rsidR="00E651AD" w:rsidRDefault="00E651AD" w:rsidP="00E651A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43434"/>
          <w:sz w:val="26"/>
          <w:szCs w:val="26"/>
          <w:bdr w:val="none" w:sz="0" w:space="0" w:color="auto" w:frame="1"/>
        </w:rPr>
      </w:pPr>
    </w:p>
    <w:p w:rsidR="00E651AD" w:rsidRDefault="00E651AD" w:rsidP="00E651A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43434"/>
          <w:sz w:val="26"/>
          <w:szCs w:val="26"/>
          <w:bdr w:val="none" w:sz="0" w:space="0" w:color="auto" w:frame="1"/>
        </w:rPr>
      </w:pPr>
    </w:p>
    <w:p w:rsidR="00E651AD" w:rsidRDefault="00E651AD" w:rsidP="00E651A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43434"/>
          <w:sz w:val="26"/>
          <w:szCs w:val="26"/>
          <w:bdr w:val="none" w:sz="0" w:space="0" w:color="auto" w:frame="1"/>
        </w:rPr>
      </w:pPr>
    </w:p>
    <w:p w:rsidR="00E651AD" w:rsidRDefault="00E651AD" w:rsidP="00E651A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43434"/>
          <w:sz w:val="26"/>
          <w:szCs w:val="26"/>
          <w:bdr w:val="none" w:sz="0" w:space="0" w:color="auto" w:frame="1"/>
        </w:rPr>
      </w:pPr>
    </w:p>
    <w:p w:rsidR="00E651AD" w:rsidRPr="00E651AD" w:rsidRDefault="00E651AD" w:rsidP="00E651AD">
      <w:pPr>
        <w:pStyle w:val="a5"/>
        <w:shd w:val="clear" w:color="auto" w:fill="FFFFFF"/>
        <w:spacing w:before="0" w:beforeAutospacing="0" w:after="0" w:afterAutospacing="0"/>
        <w:rPr>
          <w:color w:val="343434"/>
          <w:sz w:val="26"/>
          <w:szCs w:val="26"/>
        </w:rPr>
      </w:pPr>
      <w:r w:rsidRPr="00E651AD">
        <w:rPr>
          <w:b/>
          <w:bCs/>
          <w:color w:val="343434"/>
          <w:sz w:val="26"/>
          <w:szCs w:val="26"/>
          <w:bdr w:val="none" w:sz="0" w:space="0" w:color="auto" w:frame="1"/>
        </w:rPr>
        <w:lastRenderedPageBreak/>
        <w:t>1. </w:t>
      </w:r>
      <w:r w:rsidRPr="00E651AD">
        <w:rPr>
          <w:color w:val="343434"/>
          <w:sz w:val="26"/>
          <w:szCs w:val="26"/>
        </w:rPr>
        <w:t>Общие положения.</w:t>
      </w:r>
    </w:p>
    <w:p w:rsidR="00E651AD" w:rsidRPr="00E651AD" w:rsidRDefault="00E651AD" w:rsidP="00E651AD">
      <w:pPr>
        <w:pStyle w:val="a5"/>
        <w:shd w:val="clear" w:color="auto" w:fill="FFFFFF"/>
        <w:spacing w:before="0" w:beforeAutospacing="0" w:after="195" w:afterAutospacing="0"/>
        <w:rPr>
          <w:color w:val="343434"/>
          <w:sz w:val="26"/>
          <w:szCs w:val="26"/>
        </w:rPr>
      </w:pPr>
      <w:r w:rsidRPr="00E651AD">
        <w:rPr>
          <w:color w:val="343434"/>
          <w:sz w:val="26"/>
          <w:szCs w:val="26"/>
        </w:rPr>
        <w:t>1.1. Настоящее Положение определяет образовательную деятельность кружков, организационно-методическую основу работы педагогов (специалистов) муниципального бюджетного дошкольного образовательного учреждения- детского сада № 9 комбинированного вида г</w:t>
      </w:r>
      <w:proofErr w:type="gramStart"/>
      <w:r w:rsidRPr="00E651AD">
        <w:rPr>
          <w:color w:val="343434"/>
          <w:sz w:val="26"/>
          <w:szCs w:val="26"/>
        </w:rPr>
        <w:t>.О</w:t>
      </w:r>
      <w:proofErr w:type="gramEnd"/>
      <w:r w:rsidRPr="00E651AD">
        <w:rPr>
          <w:color w:val="343434"/>
          <w:sz w:val="26"/>
          <w:szCs w:val="26"/>
        </w:rPr>
        <w:t>рла (далее - ДОУ).</w:t>
      </w:r>
    </w:p>
    <w:p w:rsidR="00E651AD" w:rsidRPr="00E651AD" w:rsidRDefault="00E651AD" w:rsidP="00E651AD">
      <w:pPr>
        <w:pStyle w:val="a5"/>
        <w:shd w:val="clear" w:color="auto" w:fill="FFFFFF"/>
        <w:spacing w:before="0" w:beforeAutospacing="0" w:after="195" w:afterAutospacing="0"/>
        <w:rPr>
          <w:color w:val="343434"/>
          <w:sz w:val="26"/>
          <w:szCs w:val="26"/>
        </w:rPr>
      </w:pPr>
      <w:r w:rsidRPr="00E651AD">
        <w:rPr>
          <w:color w:val="343434"/>
          <w:sz w:val="26"/>
          <w:szCs w:val="26"/>
        </w:rPr>
        <w:t xml:space="preserve">1.2. Настоящее Положение разработано в соответствии с требованиями ФЗ «Об образовании в РФ», Закон Орловской области «Об образовании», </w:t>
      </w:r>
      <w:proofErr w:type="spellStart"/>
      <w:r w:rsidRPr="00E651AD">
        <w:rPr>
          <w:color w:val="343434"/>
          <w:sz w:val="26"/>
          <w:szCs w:val="26"/>
        </w:rPr>
        <w:t>СанПиН</w:t>
      </w:r>
      <w:proofErr w:type="spellEnd"/>
      <w:r w:rsidRPr="00E651AD">
        <w:rPr>
          <w:color w:val="343434"/>
          <w:sz w:val="26"/>
          <w:szCs w:val="26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ФГОС ДО, Устава ДОУ.</w:t>
      </w:r>
    </w:p>
    <w:p w:rsidR="00E651AD" w:rsidRPr="00E651AD" w:rsidRDefault="00E651AD" w:rsidP="00E651AD">
      <w:pPr>
        <w:pStyle w:val="a5"/>
        <w:shd w:val="clear" w:color="auto" w:fill="FFFFFF"/>
        <w:spacing w:before="0" w:beforeAutospacing="0" w:after="195" w:afterAutospacing="0"/>
        <w:rPr>
          <w:color w:val="343434"/>
          <w:sz w:val="26"/>
          <w:szCs w:val="26"/>
        </w:rPr>
      </w:pPr>
      <w:r w:rsidRPr="00E651AD">
        <w:rPr>
          <w:color w:val="343434"/>
          <w:sz w:val="26"/>
          <w:szCs w:val="26"/>
        </w:rPr>
        <w:t>1.3. В своей деятельности педагоги, осуществляющие кружковую работу, руководствуются действующими законодательными актами, иными нормативными документами Российской Федерации в области образования и труда, Уставом Учреждения, настоящим Положением.</w:t>
      </w:r>
    </w:p>
    <w:p w:rsidR="00E651AD" w:rsidRPr="00E651AD" w:rsidRDefault="00E651AD" w:rsidP="00E651AD">
      <w:pPr>
        <w:pStyle w:val="a5"/>
        <w:shd w:val="clear" w:color="auto" w:fill="FFFFFF"/>
        <w:spacing w:before="0" w:beforeAutospacing="0" w:after="195" w:afterAutospacing="0"/>
        <w:rPr>
          <w:color w:val="343434"/>
          <w:sz w:val="26"/>
          <w:szCs w:val="26"/>
        </w:rPr>
      </w:pPr>
      <w:r w:rsidRPr="00E651AD">
        <w:rPr>
          <w:color w:val="343434"/>
          <w:sz w:val="26"/>
          <w:szCs w:val="26"/>
        </w:rPr>
        <w:t>1.4. Срок действия данного Положения не ограничен.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color w:val="343434"/>
          <w:sz w:val="26"/>
          <w:szCs w:val="26"/>
          <w:lang w:eastAsia="ru-RU"/>
        </w:rPr>
        <w:t>2. Цели и задачи кружковой работы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2.1. Содействие администрации Учреждения и педагогическому коллективу учреждения в создании условий, способствующих всестороннему развитию детей, раскрытию их творческого потенциала, гарантирующих охрану и укрепление физического, психического и социального здоровья воспитанников.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2.2. Развивать способности каждого ребёнка в различных видах деятельности (музыкальной, спортивной, интеллектуальной и др.)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2.3. Наиболее полное удовлетворение потребностей родителей во всестороннем воспитании и образовании детей.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  <w:t>3. Функции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3.1. Предоставление дополнительных образовательных услуг за рамками основных общеобразовательных программ дошкольного образования и объемов образовательных услуг, в форме кружковой работы.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3.2. Изучение потребности (спроса) детей, родителей (законных представителей) воспитанников в дополнительных образовательных услугах.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3.3.Создание условий для реализации кружковой работы, гарантирующих охрану жизни и безопасность здоровья воспитанников.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3.4. Обеспечение реализации кружковой работы квалифицированными кадрами.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3.5. Обеспечение интеллектуального развития, развития творческих способностей, интересов, дарований воспитанников.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  <w:t>4. Права и обязанности педагогов, осуществляющих кружковую работу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4.1. Руководитель кружка обязан: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определять формы работы кружка;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выбирать методики и программы;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разрабатывать план работы, который согласовывает с руководством ДОУ;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lastRenderedPageBreak/>
        <w:t>• проводить работу с родителями;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выбирать состав детей совместно с руководством ДОУ, педагогами групп и специалистами;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обобщать и систематизировать материалы по кружковой работе;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анализировать предложения и выносить их на педсовет;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проводить занятия 1-2 раза (в зависимости от условий и возможностей ДОУ, педагога) по согласованному графику с руководством ДОУ.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4.2. </w:t>
      </w:r>
      <w:r w:rsidRPr="00E651AD"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  <w:t>Руководитель кружка имеет право: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вносить предложения по организации кружковой работы;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разрабатывать свой план работы, который согласовывает с руководством ДОУ;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· участвовать в мероприятиях ДОУ и города по детскому творчеству.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</w:pP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  <w:t>5. Порядок формирования документов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5.1. Руководителю кружка необходимо иметь: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утвержденный план работы кружка;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списочный состав детей;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табель учета посещения детьми кружка;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аналитическую справку о результативности работы кружка (1 раз в год — май);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папку по организации работы кружка за предыдущие годы (архив);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методическую копилку опыта;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методическое сопровождение работы кружка;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• творческий отчет перед коллегами, родителями (не реже 1-2 раз в год).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</w:pP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  <w:t>6. Организация кружковой работы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6.1. Кружковую работу осуществляют педагоги, имеющие специальное педагогическое образование.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6.2. Учебные занятия кружка проводятся в зале и групповых помещениях.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6.3. Кружковая работа проводится в соответствии с перспективным планом, с учетом возрастных и индивидуальных особенностей воспитанников.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6.4. Руководители кружков могут быть избраны из числа педагогов, учитывая возможности и желания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 xml:space="preserve">6.5. Дети могут быть собраны из одной группы или собраны из параллели, </w:t>
      </w:r>
      <w:proofErr w:type="gramStart"/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посещающих</w:t>
      </w:r>
      <w:proofErr w:type="gramEnd"/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 xml:space="preserve"> ДОУ.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6.6. Педагоги, осуществляющие кружковую работу, работают в тесном контакте с воспитателями и родителями воспитанников.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lastRenderedPageBreak/>
        <w:t>6.7. Потребность в создании кружка определяется: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запросом родителей на образовательную услугу по определённому направлению;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проблемой, выявленной в процессе образовательно-воспитательной работы педагогами ДОУ;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наличием специалистов, педагогов ДОУ творчески и углублённо работающих по направлению кружка.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6.8.Основанием для зачисления воспитанников в кружок является: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согласие родителей;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желание ребёнка.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6.9. Кружковая работа проводится 1-2 раза в неделю, в свободное от основной работы время (с воспитанниками своей или другой возрастной группы).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 xml:space="preserve">6.10. Продолжительность кружковой работы составляет (на основании п.2.12.7 </w:t>
      </w:r>
      <w:proofErr w:type="spellStart"/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СанПиН</w:t>
      </w:r>
      <w:proofErr w:type="spellEnd"/>
      <w:proofErr w:type="gramStart"/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 xml:space="preserve"> )</w:t>
      </w:r>
      <w:proofErr w:type="gramEnd"/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: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с детьми 4-го года жизни — не более 15 минут, 1 раз в неделю;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-с детьми 5-го года жизни - не более 20 минут, 1-2 раза в неделю;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с детьми 6-го года жизни - не более 25 минут, 1-2 раза в неделю;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с детьми 7-го года жизни - не более 30 минут, 2 раза в неделю.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6.11. Занятия недопустимо проводить за счет времени, отведенного на прогулку и дневной сон.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6.12. В середине занятий обязательно проводятся физкультминутки.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6.13.Занятия с детьми проводятся по подгруппам (количество детей не должно превышать 15 человек)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</w:pP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  <w:t>7. Ответственность педагогов, осуществляющих кружковую работу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 xml:space="preserve">Педагоги, осуществляющие кружковую работу, несут ответственность </w:t>
      </w:r>
      <w:proofErr w:type="gramStart"/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за</w:t>
      </w:r>
      <w:proofErr w:type="gramEnd"/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: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7.1. Выполнение учебного плана работы.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7.2. За качественную организацию учебно-воспитательной деятельности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7.3. За безопасные условия проведения занятий и мероприятий.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7.4. За ведение соответствующей документации, предоставление необходимой отчетности по итогам учебного года.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8. Программы кружковых объединений.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8.1. Виды реализуемых программ: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типовые, рекомендованные Министерством образования;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типовые, в которые внесены изменения в соответствии с особенностями работы ДОУ;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собственные (авторские), разработанные руководителями кружковых объединений.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  <w:lastRenderedPageBreak/>
        <w:t>9. Итоги работы кружковых объединений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9.1. Творческий отчет кружковых объединений художественно-эстетического цикла (участие в районных смотрах, конкурсах по профилю работы, подготовка и проведение отчетных выставок, концертов и т.п.);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9.2. Руководитель кружка знакомит родителей и педагогов с результатами работы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 xml:space="preserve">( выставки, концерты, ярмарки, </w:t>
      </w:r>
      <w:proofErr w:type="spellStart"/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фотоотчёты</w:t>
      </w:r>
      <w:proofErr w:type="spellEnd"/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 xml:space="preserve"> и т.д.) и на итоговом отчете (выставка работ кружковцев).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bCs/>
          <w:color w:val="343434"/>
          <w:sz w:val="26"/>
          <w:szCs w:val="26"/>
          <w:bdr w:val="none" w:sz="0" w:space="0" w:color="auto" w:frame="1"/>
          <w:lang w:eastAsia="ru-RU"/>
        </w:rPr>
        <w:t>10. Контроль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10.1. Осуществляется администрацией ДОУ.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Заведующий ДОУ, зам. заведующий имеют право: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Посещать занятия кружков с заблаговременной информацией об этом руководителя кружка;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Изменить расписание занятий кружковой работы по производственной необходимости;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- Привлекать руководителей кружков и их воспитанников к деятельности, сопряженной с деятельностью кружка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10.2 Анализ кружкой работы осуществляется на педагогических часах, педсоветах.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color w:val="343434"/>
          <w:sz w:val="26"/>
          <w:szCs w:val="26"/>
          <w:lang w:eastAsia="ru-RU"/>
        </w:rPr>
        <w:t>11.  Финансирование кружковой работы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 xml:space="preserve">11.1. Финансирование кружковой работы осуществляется согласно Положению о распределении стимулирующего фонда оплаты труда педагогическим работникам 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ДОУ.</w:t>
      </w:r>
    </w:p>
    <w:p w:rsidR="00C873B2" w:rsidRPr="00E651AD" w:rsidRDefault="00C873B2" w:rsidP="00C873B2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b/>
          <w:color w:val="343434"/>
          <w:sz w:val="26"/>
          <w:szCs w:val="26"/>
          <w:lang w:eastAsia="ru-RU"/>
        </w:rPr>
        <w:t>12. Заключительные положения.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12.1. Настоящее Положение вступает в действие с момента утверждения и издания приказа ДОУ.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12.2. Изменения и дополнения вносятся в настоящее Положение не реже одного раза в 5 лет и/или по необходимости и подлежат утверждению руководителем ДОУ.</w:t>
      </w:r>
    </w:p>
    <w:p w:rsidR="00C873B2" w:rsidRPr="00E651AD" w:rsidRDefault="00C873B2" w:rsidP="00C873B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</w:pPr>
      <w:r w:rsidRPr="00E651AD">
        <w:rPr>
          <w:rFonts w:ascii="Times New Roman" w:eastAsia="Times New Roman" w:hAnsi="Times New Roman" w:cs="Times New Roman"/>
          <w:color w:val="343434"/>
          <w:sz w:val="26"/>
          <w:szCs w:val="26"/>
          <w:lang w:eastAsia="ru-RU"/>
        </w:rPr>
        <w:t> </w:t>
      </w:r>
    </w:p>
    <w:p w:rsidR="00C873B2" w:rsidRPr="00E651AD" w:rsidRDefault="00C873B2">
      <w:pPr>
        <w:rPr>
          <w:rFonts w:ascii="Times New Roman" w:hAnsi="Times New Roman" w:cs="Times New Roman"/>
          <w:sz w:val="26"/>
          <w:szCs w:val="26"/>
        </w:rPr>
      </w:pPr>
    </w:p>
    <w:sectPr w:rsidR="00C873B2" w:rsidRPr="00E651AD" w:rsidSect="00E65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3B2"/>
    <w:rsid w:val="00886E56"/>
    <w:rsid w:val="00C873B2"/>
    <w:rsid w:val="00E6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3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6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esmira</cp:lastModifiedBy>
  <cp:revision>2</cp:revision>
  <cp:lastPrinted>2020-02-04T07:34:00Z</cp:lastPrinted>
  <dcterms:created xsi:type="dcterms:W3CDTF">2019-11-20T09:11:00Z</dcterms:created>
  <dcterms:modified xsi:type="dcterms:W3CDTF">2020-02-04T07:34:00Z</dcterms:modified>
</cp:coreProperties>
</file>